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6A05F" w14:textId="77777777" w:rsidR="008C3DA9" w:rsidRPr="00AC3C4E" w:rsidRDefault="008C3DA9" w:rsidP="008B5A63">
      <w:pPr>
        <w:jc w:val="center"/>
        <w:rPr>
          <w:rFonts w:ascii="Arial" w:hAnsi="Arial" w:cs="Arial"/>
          <w:sz w:val="24"/>
          <w:szCs w:val="24"/>
          <w:u w:val="single"/>
          <w:lang w:val="en"/>
        </w:rPr>
      </w:pPr>
    </w:p>
    <w:p w14:paraId="7F5D867C" w14:textId="77777777" w:rsidR="00EA4E41" w:rsidRDefault="00EA4E41" w:rsidP="00EA4E41">
      <w:pPr>
        <w:jc w:val="center"/>
        <w:rPr>
          <w:rFonts w:ascii="Arial" w:hAnsi="Arial" w:cs="Arial"/>
          <w:b/>
          <w:sz w:val="24"/>
          <w:szCs w:val="24"/>
        </w:rPr>
      </w:pPr>
    </w:p>
    <w:p w14:paraId="1CDE335E" w14:textId="15E41404" w:rsidR="00EA4E41" w:rsidRPr="006A101E" w:rsidRDefault="006A101E" w:rsidP="00EA4E41">
      <w:pPr>
        <w:jc w:val="center"/>
        <w:rPr>
          <w:b/>
          <w:bCs/>
          <w:sz w:val="20"/>
          <w:szCs w:val="20"/>
          <w:lang w:val="en-CA"/>
        </w:rPr>
      </w:pPr>
      <w:r w:rsidRPr="006A101E">
        <w:rPr>
          <w:rFonts w:ascii="Arial" w:hAnsi="Arial" w:cs="Arial"/>
          <w:b/>
          <w:sz w:val="24"/>
          <w:szCs w:val="24"/>
          <w:lang w:val="en-CA"/>
        </w:rPr>
        <w:t>APPLY NOW FOR A SUMMER 201</w:t>
      </w:r>
      <w:r w:rsidR="00E26EFE">
        <w:rPr>
          <w:rFonts w:ascii="Arial" w:hAnsi="Arial" w:cs="Arial"/>
          <w:b/>
          <w:sz w:val="24"/>
          <w:szCs w:val="24"/>
          <w:lang w:val="en-CA"/>
        </w:rPr>
        <w:t>6</w:t>
      </w:r>
      <w:r w:rsidRPr="006A101E">
        <w:rPr>
          <w:rFonts w:ascii="Arial" w:hAnsi="Arial" w:cs="Arial"/>
          <w:b/>
          <w:sz w:val="24"/>
          <w:szCs w:val="24"/>
          <w:lang w:val="en-CA"/>
        </w:rPr>
        <w:t xml:space="preserve"> INTERNSHIP IN RESEARCH IN MONTR</w:t>
      </w:r>
      <w:r w:rsidR="00E26EFE">
        <w:rPr>
          <w:rFonts w:ascii="Arial" w:hAnsi="Arial" w:cs="Arial"/>
          <w:b/>
          <w:sz w:val="24"/>
          <w:szCs w:val="24"/>
          <w:lang w:val="en-CA"/>
        </w:rPr>
        <w:t>É</w:t>
      </w:r>
      <w:r w:rsidRPr="006A101E">
        <w:rPr>
          <w:rFonts w:ascii="Arial" w:hAnsi="Arial" w:cs="Arial"/>
          <w:b/>
          <w:sz w:val="24"/>
          <w:szCs w:val="24"/>
          <w:lang w:val="en-CA"/>
        </w:rPr>
        <w:t>AL</w:t>
      </w:r>
    </w:p>
    <w:p w14:paraId="51CD3922" w14:textId="4F26ACC4" w:rsidR="00B722BF" w:rsidRPr="006A101E" w:rsidRDefault="006A101E" w:rsidP="00B722BF">
      <w:pPr>
        <w:jc w:val="center"/>
        <w:rPr>
          <w:rFonts w:ascii="Arial" w:hAnsi="Arial" w:cs="Arial"/>
          <w:sz w:val="24"/>
          <w:szCs w:val="24"/>
          <w:u w:val="single"/>
          <w:lang w:val="en-CA"/>
        </w:rPr>
      </w:pPr>
      <w:r w:rsidRPr="006A101E">
        <w:rPr>
          <w:rFonts w:ascii="Arial" w:hAnsi="Arial" w:cs="Arial"/>
          <w:sz w:val="24"/>
          <w:szCs w:val="24"/>
          <w:u w:val="single"/>
          <w:lang w:val="en-CA"/>
        </w:rPr>
        <w:t>EXPERIMENT BEING A SCIENTIST IN ONE OF CANADA’S TOP-RANKED PAEDIATRIC AND MATERNAL RESEARCH HOSPITAL</w:t>
      </w:r>
    </w:p>
    <w:p w14:paraId="5317180B" w14:textId="77777777" w:rsidR="00EA4E41" w:rsidRDefault="00EA4E41" w:rsidP="00347A72">
      <w:pPr>
        <w:jc w:val="both"/>
        <w:rPr>
          <w:rFonts w:ascii="Arial" w:hAnsi="Arial" w:cs="Arial"/>
          <w:b/>
          <w:sz w:val="24"/>
          <w:szCs w:val="24"/>
          <w:lang w:val="en-CA"/>
        </w:rPr>
      </w:pPr>
    </w:p>
    <w:p w14:paraId="234080B4" w14:textId="77777777" w:rsidR="006A101E" w:rsidRPr="006A101E" w:rsidRDefault="006A101E" w:rsidP="00347A72">
      <w:pPr>
        <w:jc w:val="both"/>
        <w:rPr>
          <w:rFonts w:ascii="Arial" w:hAnsi="Arial" w:cs="Arial"/>
          <w:b/>
          <w:sz w:val="24"/>
          <w:szCs w:val="24"/>
          <w:lang w:val="en-CA"/>
        </w:rPr>
      </w:pPr>
    </w:p>
    <w:p w14:paraId="6B5DE082" w14:textId="678F2758" w:rsidR="00923265" w:rsidRPr="00923265" w:rsidRDefault="00144953" w:rsidP="00923265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22144D60" wp14:editId="2F0C72AF">
            <wp:simplePos x="0" y="0"/>
            <wp:positionH relativeFrom="column">
              <wp:posOffset>-1829</wp:posOffset>
            </wp:positionH>
            <wp:positionV relativeFrom="paragraph">
              <wp:posOffset>-3658</wp:posOffset>
            </wp:positionV>
            <wp:extent cx="571500" cy="571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gnette-stages-ete-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265" w:rsidRPr="00923265">
        <w:rPr>
          <w:rFonts w:ascii="Arial" w:hAnsi="Arial" w:cs="Arial"/>
          <w:b/>
          <w:sz w:val="20"/>
          <w:szCs w:val="20"/>
          <w:lang w:val="en-CA"/>
        </w:rPr>
        <w:t>MONTRÉAL, February 3,</w:t>
      </w:r>
      <w:r w:rsidR="009C6747" w:rsidRPr="00923265">
        <w:rPr>
          <w:rFonts w:ascii="Arial" w:hAnsi="Arial" w:cs="Arial"/>
          <w:b/>
          <w:sz w:val="20"/>
          <w:szCs w:val="20"/>
          <w:lang w:val="en-CA"/>
        </w:rPr>
        <w:t xml:space="preserve"> 201</w:t>
      </w:r>
      <w:r w:rsidR="00B912E9" w:rsidRPr="00923265">
        <w:rPr>
          <w:rFonts w:ascii="Arial" w:hAnsi="Arial" w:cs="Arial"/>
          <w:b/>
          <w:sz w:val="20"/>
          <w:szCs w:val="20"/>
          <w:lang w:val="en-CA"/>
        </w:rPr>
        <w:t>6</w:t>
      </w:r>
      <w:r w:rsidR="009C6747" w:rsidRPr="00923265">
        <w:rPr>
          <w:rFonts w:ascii="Arial" w:hAnsi="Arial" w:cs="Arial"/>
          <w:b/>
          <w:sz w:val="20"/>
          <w:szCs w:val="20"/>
          <w:lang w:val="en-CA"/>
        </w:rPr>
        <w:t xml:space="preserve"> – </w:t>
      </w:r>
      <w:r w:rsidR="00923265" w:rsidRPr="00923265">
        <w:rPr>
          <w:rFonts w:ascii="Arial" w:hAnsi="Arial" w:cs="Arial"/>
          <w:sz w:val="20"/>
          <w:szCs w:val="20"/>
          <w:lang w:val="en-CA"/>
        </w:rPr>
        <w:t xml:space="preserve">The CHU Sainte-Justine Research Center invites students at the Faculties of </w:t>
      </w:r>
      <w:r w:rsidR="00923265" w:rsidRPr="00923265">
        <w:rPr>
          <w:rFonts w:ascii="Arial" w:hAnsi="Arial" w:cs="Arial"/>
          <w:b/>
          <w:color w:val="00B050"/>
          <w:sz w:val="20"/>
          <w:szCs w:val="20"/>
          <w:lang w:val="en-CA"/>
        </w:rPr>
        <w:t>Medicine</w:t>
      </w:r>
      <w:r w:rsidR="00923265" w:rsidRPr="00923265">
        <w:rPr>
          <w:rFonts w:ascii="Arial" w:hAnsi="Arial" w:cs="Arial"/>
          <w:sz w:val="20"/>
          <w:szCs w:val="20"/>
          <w:lang w:val="en-CA"/>
        </w:rPr>
        <w:t xml:space="preserve"> and </w:t>
      </w:r>
      <w:r w:rsidR="00923265" w:rsidRPr="00923265">
        <w:rPr>
          <w:rFonts w:ascii="Arial" w:hAnsi="Arial" w:cs="Arial"/>
          <w:b/>
          <w:color w:val="00B050"/>
          <w:sz w:val="20"/>
          <w:szCs w:val="20"/>
          <w:lang w:val="en-CA"/>
        </w:rPr>
        <w:t>Nursing</w:t>
      </w:r>
      <w:r w:rsidR="00923265" w:rsidRPr="00923265">
        <w:rPr>
          <w:rFonts w:ascii="Arial" w:hAnsi="Arial" w:cs="Arial"/>
          <w:sz w:val="20"/>
          <w:szCs w:val="20"/>
          <w:lang w:val="en-CA"/>
        </w:rPr>
        <w:t xml:space="preserve">, and in the Departments of </w:t>
      </w:r>
      <w:r w:rsidR="00923265" w:rsidRPr="00923265">
        <w:rPr>
          <w:rFonts w:ascii="Arial" w:hAnsi="Arial" w:cs="Arial"/>
          <w:b/>
          <w:color w:val="00B050"/>
          <w:sz w:val="20"/>
          <w:szCs w:val="20"/>
          <w:lang w:val="en-CA"/>
        </w:rPr>
        <w:t>Psychology</w:t>
      </w:r>
      <w:r w:rsidR="00923265" w:rsidRPr="00923265">
        <w:rPr>
          <w:rFonts w:ascii="Arial" w:hAnsi="Arial" w:cs="Arial"/>
          <w:sz w:val="20"/>
          <w:szCs w:val="20"/>
          <w:lang w:val="en-CA"/>
        </w:rPr>
        <w:t xml:space="preserve">, </w:t>
      </w:r>
      <w:r w:rsidR="00923265" w:rsidRPr="00923265">
        <w:rPr>
          <w:rFonts w:ascii="Arial" w:hAnsi="Arial" w:cs="Arial"/>
          <w:b/>
          <w:color w:val="00B050"/>
          <w:sz w:val="20"/>
          <w:szCs w:val="20"/>
          <w:lang w:val="en-CA"/>
        </w:rPr>
        <w:t>Biochemistry</w:t>
      </w:r>
      <w:r w:rsidR="00923265" w:rsidRPr="00923265">
        <w:rPr>
          <w:rFonts w:ascii="Arial" w:hAnsi="Arial" w:cs="Arial"/>
          <w:sz w:val="20"/>
          <w:szCs w:val="20"/>
          <w:lang w:val="en-CA"/>
        </w:rPr>
        <w:t xml:space="preserve">, and </w:t>
      </w:r>
      <w:r w:rsidR="00923265" w:rsidRPr="00923265">
        <w:rPr>
          <w:rFonts w:ascii="Arial" w:hAnsi="Arial" w:cs="Arial"/>
          <w:b/>
          <w:color w:val="00B050"/>
          <w:sz w:val="20"/>
          <w:szCs w:val="20"/>
          <w:lang w:val="en-CA"/>
        </w:rPr>
        <w:t>Rehabilitation</w:t>
      </w:r>
      <w:r w:rsidR="00923265" w:rsidRPr="00923265">
        <w:rPr>
          <w:rFonts w:ascii="Arial" w:hAnsi="Arial" w:cs="Arial"/>
          <w:sz w:val="20"/>
          <w:szCs w:val="20"/>
          <w:lang w:val="en-CA"/>
        </w:rPr>
        <w:t xml:space="preserve"> to submit an application to participate in a summer internship in Montr</w:t>
      </w:r>
      <w:r w:rsidR="00E26EFE">
        <w:rPr>
          <w:rFonts w:ascii="Arial" w:hAnsi="Arial" w:cs="Arial"/>
          <w:sz w:val="20"/>
          <w:szCs w:val="20"/>
          <w:lang w:val="en-CA"/>
        </w:rPr>
        <w:t>é</w:t>
      </w:r>
      <w:r w:rsidR="00923265" w:rsidRPr="00923265">
        <w:rPr>
          <w:rFonts w:ascii="Arial" w:hAnsi="Arial" w:cs="Arial"/>
          <w:sz w:val="20"/>
          <w:szCs w:val="20"/>
          <w:lang w:val="en-CA"/>
        </w:rPr>
        <w:t>al, in one of Canada’s top-ranked paediatric and maternal research hospital.</w:t>
      </w:r>
    </w:p>
    <w:p w14:paraId="35A04B5B" w14:textId="77777777" w:rsidR="00EA4E41" w:rsidRDefault="00EA4E41" w:rsidP="00EA4E41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5BF3D39B" w14:textId="0B32F713" w:rsidR="00767A70" w:rsidRDefault="006A101E" w:rsidP="006A101E">
      <w:pPr>
        <w:jc w:val="both"/>
        <w:rPr>
          <w:rFonts w:ascii="Arial" w:hAnsi="Arial" w:cs="Arial"/>
          <w:sz w:val="20"/>
          <w:szCs w:val="20"/>
          <w:lang w:val="en-CA"/>
        </w:rPr>
      </w:pPr>
      <w:r w:rsidRPr="006A101E">
        <w:rPr>
          <w:rFonts w:ascii="Arial" w:hAnsi="Arial" w:cs="Arial"/>
          <w:sz w:val="20"/>
          <w:szCs w:val="20"/>
          <w:lang w:val="en-CA"/>
        </w:rPr>
        <w:t xml:space="preserve">The </w:t>
      </w:r>
      <w:r>
        <w:rPr>
          <w:rFonts w:ascii="Arial" w:hAnsi="Arial" w:cs="Arial"/>
          <w:sz w:val="20"/>
          <w:szCs w:val="20"/>
          <w:lang w:val="en-CA"/>
        </w:rPr>
        <w:t>8-</w:t>
      </w:r>
      <w:r w:rsidRPr="006A101E">
        <w:rPr>
          <w:rFonts w:ascii="Arial" w:hAnsi="Arial" w:cs="Arial"/>
          <w:sz w:val="20"/>
          <w:szCs w:val="20"/>
          <w:lang w:val="en-CA"/>
        </w:rPr>
        <w:t xml:space="preserve">12-week summer internship is supported by a </w:t>
      </w:r>
      <w:r w:rsidRPr="006A101E">
        <w:rPr>
          <w:rFonts w:ascii="Arial" w:hAnsi="Arial" w:cs="Arial"/>
          <w:b/>
          <w:color w:val="00B050"/>
          <w:sz w:val="20"/>
          <w:szCs w:val="20"/>
          <w:lang w:val="en-CA"/>
        </w:rPr>
        <w:t>$350 weekly scholarship</w:t>
      </w:r>
      <w:r w:rsidRPr="006A101E">
        <w:rPr>
          <w:rFonts w:ascii="Arial" w:hAnsi="Arial" w:cs="Arial"/>
          <w:sz w:val="20"/>
          <w:szCs w:val="20"/>
          <w:lang w:val="en-CA"/>
        </w:rPr>
        <w:t>. It’s a great opportunity for students to learn about clinical or basic research carried in a hospital environment; gauge their interest for graduate studies; gain first-hand experience in a multidisciplinary research laboratory; and network with graduate students, postdoctoral fellows and leading scientists.</w:t>
      </w:r>
    </w:p>
    <w:p w14:paraId="4176B6D9" w14:textId="77777777" w:rsidR="006A101E" w:rsidRDefault="006A101E" w:rsidP="006A101E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31EBE32B" w14:textId="645F35A9" w:rsidR="006A101E" w:rsidRPr="006A101E" w:rsidRDefault="006A101E" w:rsidP="006A101E">
      <w:pPr>
        <w:jc w:val="both"/>
        <w:rPr>
          <w:rFonts w:ascii="Arial" w:hAnsi="Arial" w:cs="Arial"/>
          <w:sz w:val="20"/>
          <w:szCs w:val="20"/>
          <w:lang w:val="en-CA"/>
        </w:rPr>
      </w:pPr>
      <w:r w:rsidRPr="006A101E">
        <w:rPr>
          <w:rFonts w:ascii="Arial" w:hAnsi="Arial" w:cs="Arial"/>
          <w:sz w:val="20"/>
          <w:szCs w:val="20"/>
          <w:lang w:val="en-CA"/>
        </w:rPr>
        <w:t>The deadline to apply for internship and secure "a sunny</w:t>
      </w:r>
      <w:r>
        <w:rPr>
          <w:rFonts w:ascii="Arial" w:hAnsi="Arial" w:cs="Arial"/>
          <w:sz w:val="20"/>
          <w:szCs w:val="20"/>
          <w:lang w:val="en-CA"/>
        </w:rPr>
        <w:t xml:space="preserve"> summer season with a chance of </w:t>
      </w:r>
      <w:r w:rsidRPr="006A101E">
        <w:rPr>
          <w:rFonts w:ascii="Arial" w:hAnsi="Arial" w:cs="Arial"/>
          <w:sz w:val="20"/>
          <w:szCs w:val="20"/>
          <w:lang w:val="en-CA"/>
        </w:rPr>
        <w:t>science" in the unique setting of Montr</w:t>
      </w:r>
      <w:r w:rsidR="00CB5060">
        <w:rPr>
          <w:rFonts w:ascii="Arial" w:hAnsi="Arial" w:cs="Arial"/>
          <w:sz w:val="20"/>
          <w:szCs w:val="20"/>
          <w:lang w:val="en-CA"/>
        </w:rPr>
        <w:t>é</w:t>
      </w:r>
      <w:bookmarkStart w:id="0" w:name="_GoBack"/>
      <w:bookmarkEnd w:id="0"/>
      <w:r w:rsidRPr="006A101E">
        <w:rPr>
          <w:rFonts w:ascii="Arial" w:hAnsi="Arial" w:cs="Arial"/>
          <w:sz w:val="20"/>
          <w:szCs w:val="20"/>
          <w:lang w:val="en-CA"/>
        </w:rPr>
        <w:t xml:space="preserve">al is </w:t>
      </w:r>
      <w:r w:rsidRPr="00E26EFE">
        <w:rPr>
          <w:rFonts w:ascii="Arial" w:hAnsi="Arial" w:cs="Arial"/>
          <w:b/>
          <w:color w:val="00B050"/>
          <w:sz w:val="20"/>
          <w:szCs w:val="20"/>
          <w:lang w:val="en-CA"/>
        </w:rPr>
        <w:t>March 31, 2016</w:t>
      </w:r>
      <w:r w:rsidRPr="006A101E">
        <w:rPr>
          <w:rFonts w:ascii="Arial" w:hAnsi="Arial" w:cs="Arial"/>
          <w:sz w:val="20"/>
          <w:szCs w:val="20"/>
          <w:lang w:val="en-CA"/>
        </w:rPr>
        <w:t xml:space="preserve">. For more details about internship descriptions, eligibility criteria, how to apply or for more information, please visit </w:t>
      </w:r>
      <w:hyperlink r:id="rId8" w:history="1">
        <w:r w:rsidRPr="00E26EFE">
          <w:rPr>
            <w:rStyle w:val="Lienhypertexte"/>
            <w:rFonts w:ascii="Arial" w:hAnsi="Arial" w:cs="Arial"/>
            <w:color w:val="00B050"/>
            <w:sz w:val="20"/>
            <w:szCs w:val="20"/>
            <w:lang w:val="en-CA"/>
          </w:rPr>
          <w:t>research.chusj.org</w:t>
        </w:r>
      </w:hyperlink>
    </w:p>
    <w:p w14:paraId="65EEFAF8" w14:textId="77777777" w:rsidR="00C4414F" w:rsidRPr="006A101E" w:rsidRDefault="00C4414F" w:rsidP="00347A7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02516E97" w14:textId="77777777" w:rsidR="006A101E" w:rsidRPr="00923265" w:rsidRDefault="006A101E" w:rsidP="00347A7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089F7AA3" w14:textId="61594BF4" w:rsidR="00AA1512" w:rsidRDefault="009929FB" w:rsidP="00AA1512">
      <w:pPr>
        <w:jc w:val="both"/>
        <w:rPr>
          <w:rFonts w:ascii="Arial" w:hAnsi="Arial" w:cs="Arial"/>
          <w:b/>
          <w:sz w:val="16"/>
          <w:szCs w:val="16"/>
          <w:lang w:val="en-CA"/>
        </w:rPr>
      </w:pPr>
      <w:r w:rsidRPr="009929FB">
        <w:rPr>
          <w:rFonts w:ascii="Arial" w:hAnsi="Arial" w:cs="Arial"/>
          <w:b/>
          <w:sz w:val="16"/>
          <w:szCs w:val="16"/>
          <w:lang w:val="en-CA"/>
        </w:rPr>
        <w:t>About the</w:t>
      </w:r>
      <w:r w:rsidR="00AA1512" w:rsidRPr="009929FB">
        <w:rPr>
          <w:rFonts w:ascii="Arial" w:hAnsi="Arial" w:cs="Arial"/>
          <w:b/>
          <w:sz w:val="16"/>
          <w:szCs w:val="16"/>
          <w:lang w:val="en-CA"/>
        </w:rPr>
        <w:t xml:space="preserve"> CHU Sainte-Justine </w:t>
      </w:r>
      <w:r w:rsidRPr="009929FB">
        <w:rPr>
          <w:rFonts w:ascii="Arial" w:hAnsi="Arial" w:cs="Arial"/>
          <w:b/>
          <w:sz w:val="16"/>
          <w:szCs w:val="16"/>
          <w:lang w:val="en-CA"/>
        </w:rPr>
        <w:t>Research Center</w:t>
      </w:r>
    </w:p>
    <w:p w14:paraId="71BC43FC" w14:textId="619870E3" w:rsidR="00A3668B" w:rsidRPr="00B06EE9" w:rsidRDefault="00A3668B" w:rsidP="00A3668B">
      <w:pPr>
        <w:jc w:val="both"/>
        <w:rPr>
          <w:rFonts w:ascii="Arial" w:hAnsi="Arial" w:cs="Arial"/>
          <w:sz w:val="16"/>
          <w:szCs w:val="16"/>
        </w:rPr>
      </w:pPr>
      <w:r w:rsidRPr="00B06EE9">
        <w:rPr>
          <w:rFonts w:ascii="Arial" w:hAnsi="Arial" w:cs="Arial"/>
          <w:sz w:val="16"/>
          <w:szCs w:val="16"/>
        </w:rPr>
        <w:t xml:space="preserve">CHU Sainte-Justine Research Center is a leading mother-child research institution affiliated with </w:t>
      </w:r>
      <w:proofErr w:type="spellStart"/>
      <w:r w:rsidRPr="00B06EE9">
        <w:rPr>
          <w:rFonts w:ascii="Arial" w:hAnsi="Arial" w:cs="Arial"/>
          <w:sz w:val="16"/>
          <w:szCs w:val="16"/>
        </w:rPr>
        <w:t>Université</w:t>
      </w:r>
      <w:proofErr w:type="spellEnd"/>
      <w:r w:rsidRPr="00B06EE9">
        <w:rPr>
          <w:rFonts w:ascii="Arial" w:hAnsi="Arial" w:cs="Arial"/>
          <w:sz w:val="16"/>
          <w:szCs w:val="16"/>
        </w:rPr>
        <w:t xml:space="preserve"> de Montréal. It is located just 15 minutes away from downtown Montreal and the city’s main attractions. It brings together more than </w:t>
      </w:r>
      <w:r w:rsidRPr="00B06EE9">
        <w:rPr>
          <w:rFonts w:ascii="Arial" w:hAnsi="Arial" w:cs="Arial"/>
          <w:sz w:val="16"/>
          <w:szCs w:val="16"/>
        </w:rPr>
        <w:t xml:space="preserve">200 research investigators, </w:t>
      </w:r>
      <w:r w:rsidRPr="00B06EE9">
        <w:rPr>
          <w:rFonts w:ascii="Arial" w:hAnsi="Arial" w:cs="Arial"/>
          <w:sz w:val="16"/>
          <w:szCs w:val="16"/>
        </w:rPr>
        <w:t xml:space="preserve">including </w:t>
      </w:r>
      <w:r w:rsidRPr="00B06EE9">
        <w:rPr>
          <w:rFonts w:ascii="Arial" w:hAnsi="Arial" w:cs="Arial"/>
          <w:sz w:val="16"/>
          <w:szCs w:val="16"/>
          <w:lang w:val="en-CA"/>
        </w:rPr>
        <w:t>over 90 clinician-scientists</w:t>
      </w:r>
      <w:r w:rsidRPr="00B06EE9">
        <w:rPr>
          <w:rFonts w:ascii="Arial" w:hAnsi="Arial" w:cs="Arial"/>
          <w:sz w:val="16"/>
          <w:szCs w:val="16"/>
          <w:lang w:val="en-CA"/>
        </w:rPr>
        <w:t xml:space="preserve">, </w:t>
      </w:r>
      <w:r w:rsidRPr="00B06EE9">
        <w:rPr>
          <w:rFonts w:ascii="Arial" w:hAnsi="Arial" w:cs="Arial"/>
          <w:sz w:val="16"/>
          <w:szCs w:val="16"/>
          <w:lang w:val="en-CA"/>
        </w:rPr>
        <w:t xml:space="preserve">as well as </w:t>
      </w:r>
      <w:r w:rsidRPr="00B06EE9">
        <w:rPr>
          <w:rFonts w:ascii="Arial" w:hAnsi="Arial" w:cs="Arial"/>
          <w:sz w:val="16"/>
          <w:szCs w:val="16"/>
          <w:lang w:val="en-CA"/>
        </w:rPr>
        <w:t>400</w:t>
      </w:r>
      <w:r w:rsidRPr="00B06EE9">
        <w:rPr>
          <w:rFonts w:ascii="Arial" w:hAnsi="Arial" w:cs="Arial"/>
          <w:sz w:val="16"/>
          <w:szCs w:val="16"/>
          <w:lang w:val="en-CA"/>
        </w:rPr>
        <w:t> graduate and postgraduate students</w:t>
      </w:r>
      <w:r w:rsidRPr="00B06EE9">
        <w:rPr>
          <w:rFonts w:ascii="Arial" w:hAnsi="Arial" w:cs="Arial"/>
          <w:sz w:val="16"/>
          <w:szCs w:val="16"/>
          <w:lang w:val="en-CA"/>
        </w:rPr>
        <w:t xml:space="preserve"> </w:t>
      </w:r>
      <w:r w:rsidRPr="00B06EE9">
        <w:rPr>
          <w:rFonts w:ascii="Arial" w:hAnsi="Arial" w:cs="Arial"/>
          <w:sz w:val="16"/>
          <w:szCs w:val="16"/>
          <w:lang w:val="en-CA"/>
        </w:rPr>
        <w:t xml:space="preserve">who carry out fundamental, clinical, translational, and evaluative research on mother and child health. </w:t>
      </w:r>
      <w:r w:rsidRPr="00B06EE9">
        <w:rPr>
          <w:rFonts w:ascii="Arial" w:hAnsi="Arial" w:cs="Arial"/>
          <w:sz w:val="16"/>
          <w:szCs w:val="16"/>
          <w:lang w:val="en-CA"/>
        </w:rPr>
        <w:t>F</w:t>
      </w:r>
      <w:r w:rsidRPr="00B06EE9">
        <w:rPr>
          <w:rFonts w:ascii="Arial" w:hAnsi="Arial" w:cs="Arial"/>
          <w:sz w:val="16"/>
          <w:szCs w:val="16"/>
          <w:lang w:val="en-CA"/>
        </w:rPr>
        <w:t>ocused on finding innovative prevention means, faster and less invasive treatments, as well as personalized approaches to medicine</w:t>
      </w:r>
      <w:r w:rsidRPr="00B06EE9">
        <w:rPr>
          <w:rFonts w:ascii="Arial" w:hAnsi="Arial" w:cs="Arial"/>
          <w:sz w:val="16"/>
          <w:szCs w:val="16"/>
          <w:lang w:val="en-CA"/>
        </w:rPr>
        <w:t>, its r</w:t>
      </w:r>
      <w:r w:rsidRPr="00B06EE9">
        <w:rPr>
          <w:rFonts w:ascii="Arial" w:hAnsi="Arial" w:cs="Arial"/>
          <w:sz w:val="16"/>
          <w:szCs w:val="16"/>
          <w:lang w:val="en-CA"/>
        </w:rPr>
        <w:t xml:space="preserve">esearch work falls under six research axes, namely </w:t>
      </w:r>
      <w:hyperlink r:id="rId9" w:history="1">
        <w:r w:rsidR="00B06EE9" w:rsidRPr="00B06EE9">
          <w:rPr>
            <w:rFonts w:ascii="Arial" w:hAnsi="Arial" w:cs="Arial"/>
            <w:sz w:val="16"/>
            <w:szCs w:val="16"/>
            <w:lang w:val="en-CA"/>
          </w:rPr>
          <w:t>Brain and Child Development</w:t>
        </w:r>
      </w:hyperlink>
      <w:r w:rsidRPr="00B06EE9">
        <w:rPr>
          <w:rFonts w:ascii="Arial" w:hAnsi="Arial" w:cs="Arial"/>
          <w:sz w:val="16"/>
          <w:szCs w:val="16"/>
          <w:lang w:val="en-CA"/>
        </w:rPr>
        <w:t xml:space="preserve">; </w:t>
      </w:r>
      <w:hyperlink r:id="rId10" w:history="1">
        <w:r w:rsidR="00B06EE9" w:rsidRPr="00B06EE9">
          <w:rPr>
            <w:rFonts w:ascii="Arial" w:hAnsi="Arial" w:cs="Arial"/>
            <w:sz w:val="16"/>
            <w:szCs w:val="16"/>
            <w:lang w:val="en-CA"/>
          </w:rPr>
          <w:t>Musculoskeletal Diseases and Rehabilitation</w:t>
        </w:r>
      </w:hyperlink>
      <w:r w:rsidRPr="00B06EE9">
        <w:rPr>
          <w:rFonts w:ascii="Arial" w:hAnsi="Arial" w:cs="Arial"/>
          <w:sz w:val="16"/>
          <w:szCs w:val="16"/>
          <w:lang w:val="en-CA"/>
        </w:rPr>
        <w:t xml:space="preserve">; Viral and Immune Disorders and Cancers; </w:t>
      </w:r>
      <w:proofErr w:type="spellStart"/>
      <w:r w:rsidRPr="00B06EE9">
        <w:rPr>
          <w:rFonts w:ascii="Arial" w:hAnsi="Arial" w:cs="Arial"/>
          <w:sz w:val="16"/>
          <w:szCs w:val="16"/>
          <w:lang w:val="en-CA"/>
        </w:rPr>
        <w:t>Fetomaternal</w:t>
      </w:r>
      <w:proofErr w:type="spellEnd"/>
      <w:r w:rsidRPr="00B06EE9">
        <w:rPr>
          <w:rFonts w:ascii="Arial" w:hAnsi="Arial" w:cs="Arial"/>
          <w:sz w:val="16"/>
          <w:szCs w:val="16"/>
          <w:lang w:val="en-CA"/>
        </w:rPr>
        <w:t xml:space="preserve"> and Neonatal Pathologies; and </w:t>
      </w:r>
      <w:hyperlink r:id="rId11" w:history="1">
        <w:r w:rsidR="00B06EE9" w:rsidRPr="00B06EE9">
          <w:rPr>
            <w:rFonts w:ascii="Arial" w:hAnsi="Arial" w:cs="Arial"/>
            <w:sz w:val="16"/>
            <w:szCs w:val="16"/>
            <w:lang w:val="en-CA"/>
          </w:rPr>
          <w:t>Metabolic Health and Complex Diseases</w:t>
        </w:r>
      </w:hyperlink>
      <w:r w:rsidRPr="00B06EE9">
        <w:rPr>
          <w:rFonts w:ascii="Arial" w:hAnsi="Arial" w:cs="Arial"/>
          <w:sz w:val="16"/>
          <w:szCs w:val="16"/>
          <w:lang w:val="en-CA"/>
        </w:rPr>
        <w:t>.</w:t>
      </w:r>
      <w:r w:rsidRPr="00B06EE9">
        <w:rPr>
          <w:rFonts w:ascii="Arial" w:hAnsi="Arial" w:cs="Arial"/>
          <w:sz w:val="16"/>
          <w:szCs w:val="16"/>
          <w:lang w:val="en-CA"/>
        </w:rPr>
        <w:t xml:space="preserve"> </w:t>
      </w:r>
      <w:r w:rsidRPr="00B06EE9">
        <w:rPr>
          <w:rFonts w:ascii="Arial" w:hAnsi="Arial" w:cs="Arial"/>
          <w:sz w:val="16"/>
          <w:szCs w:val="16"/>
          <w:lang w:val="en-CA"/>
        </w:rPr>
        <w:t>The Center is part of the Sainte-Justine University Hospital Center, which is the largest mother-child Center in Canada and second most important pediatric center in North America.</w:t>
      </w:r>
      <w:r w:rsidR="00B06EE9">
        <w:rPr>
          <w:rFonts w:ascii="Arial" w:hAnsi="Arial" w:cs="Arial"/>
          <w:sz w:val="16"/>
          <w:szCs w:val="16"/>
          <w:lang w:val="en-CA"/>
        </w:rPr>
        <w:t xml:space="preserve"> More on</w:t>
      </w:r>
      <w:r w:rsidRPr="00B06EE9">
        <w:rPr>
          <w:rFonts w:ascii="Arial" w:hAnsi="Arial" w:cs="Arial"/>
          <w:sz w:val="16"/>
          <w:szCs w:val="16"/>
          <w:lang w:val="en-CA"/>
        </w:rPr>
        <w:t xml:space="preserve"> </w:t>
      </w:r>
      <w:hyperlink r:id="rId12" w:history="1">
        <w:r w:rsidRPr="00E26EFE">
          <w:rPr>
            <w:rStyle w:val="Lienhypertexte"/>
            <w:rFonts w:ascii="Arial" w:hAnsi="Arial" w:cs="Arial"/>
            <w:color w:val="00B050"/>
            <w:sz w:val="16"/>
            <w:szCs w:val="16"/>
            <w:lang w:val="en-CA"/>
          </w:rPr>
          <w:t>research.chusj.org</w:t>
        </w:r>
      </w:hyperlink>
    </w:p>
    <w:p w14:paraId="3033C7CB" w14:textId="77777777" w:rsidR="00B06EE9" w:rsidRDefault="00B06EE9" w:rsidP="00A713E0">
      <w:pPr>
        <w:jc w:val="both"/>
        <w:rPr>
          <w:rFonts w:ascii="Arial" w:hAnsi="Arial" w:cs="Arial"/>
          <w:b/>
          <w:sz w:val="16"/>
          <w:szCs w:val="16"/>
          <w:lang w:val="en-CA"/>
        </w:rPr>
      </w:pPr>
    </w:p>
    <w:p w14:paraId="4D8489B1" w14:textId="77777777" w:rsidR="00B06EE9" w:rsidRDefault="00B06EE9" w:rsidP="00A713E0">
      <w:pPr>
        <w:jc w:val="both"/>
        <w:rPr>
          <w:rFonts w:ascii="Arial" w:hAnsi="Arial" w:cs="Arial"/>
          <w:b/>
          <w:sz w:val="16"/>
          <w:szCs w:val="16"/>
          <w:lang w:val="en-CA"/>
        </w:rPr>
      </w:pPr>
    </w:p>
    <w:p w14:paraId="0F7B92A0" w14:textId="0F8EE941" w:rsidR="00E83527" w:rsidRPr="00A3668B" w:rsidRDefault="00E83527" w:rsidP="00A713E0">
      <w:pPr>
        <w:jc w:val="both"/>
        <w:rPr>
          <w:rFonts w:ascii="Arial" w:hAnsi="Arial" w:cs="Arial"/>
          <w:b/>
          <w:sz w:val="16"/>
          <w:szCs w:val="16"/>
          <w:lang w:val="en-CA"/>
        </w:rPr>
      </w:pPr>
      <w:r w:rsidRPr="00A3668B">
        <w:rPr>
          <w:rFonts w:ascii="Arial" w:hAnsi="Arial" w:cs="Arial"/>
          <w:b/>
          <w:sz w:val="16"/>
          <w:szCs w:val="16"/>
          <w:lang w:val="en-CA"/>
        </w:rPr>
        <w:t>Source:</w:t>
      </w:r>
    </w:p>
    <w:p w14:paraId="12B4C9E3" w14:textId="043295D4" w:rsidR="00E83527" w:rsidRPr="00A3668B" w:rsidRDefault="00AA1512" w:rsidP="00A713E0">
      <w:pPr>
        <w:jc w:val="both"/>
        <w:rPr>
          <w:rFonts w:ascii="Arial" w:hAnsi="Arial" w:cs="Arial"/>
          <w:sz w:val="16"/>
          <w:szCs w:val="16"/>
          <w:lang w:val="en-CA"/>
        </w:rPr>
      </w:pPr>
      <w:r w:rsidRPr="00A3668B">
        <w:rPr>
          <w:rFonts w:ascii="Arial" w:hAnsi="Arial" w:cs="Arial"/>
          <w:sz w:val="16"/>
          <w:szCs w:val="16"/>
          <w:lang w:val="en-CA"/>
        </w:rPr>
        <w:t>Communications, CHU Sainte-Justine</w:t>
      </w:r>
      <w:r w:rsidR="009929FB" w:rsidRPr="00A3668B">
        <w:rPr>
          <w:rFonts w:ascii="Arial" w:hAnsi="Arial" w:cs="Arial"/>
          <w:sz w:val="16"/>
          <w:szCs w:val="16"/>
          <w:lang w:val="en-CA"/>
        </w:rPr>
        <w:t xml:space="preserve"> Research Center</w:t>
      </w:r>
    </w:p>
    <w:p w14:paraId="3CB1C110" w14:textId="77777777" w:rsidR="0025006F" w:rsidRPr="00144953" w:rsidRDefault="00CB5060" w:rsidP="00A713E0">
      <w:pPr>
        <w:jc w:val="both"/>
        <w:rPr>
          <w:rStyle w:val="Lienhypertexte"/>
          <w:rFonts w:ascii="Arial" w:hAnsi="Arial" w:cs="Arial"/>
          <w:color w:val="00B050"/>
          <w:sz w:val="16"/>
          <w:szCs w:val="16"/>
        </w:rPr>
      </w:pPr>
      <w:hyperlink r:id="rId13" w:history="1">
        <w:r w:rsidR="00E83527" w:rsidRPr="00144953">
          <w:rPr>
            <w:rStyle w:val="Lienhypertexte"/>
            <w:rFonts w:ascii="Arial" w:hAnsi="Arial" w:cs="Arial"/>
            <w:color w:val="00B050"/>
            <w:sz w:val="16"/>
            <w:szCs w:val="16"/>
          </w:rPr>
          <w:t>communications@recherche-ste-justine.qc.ca</w:t>
        </w:r>
      </w:hyperlink>
    </w:p>
    <w:p w14:paraId="6A07208E" w14:textId="77777777" w:rsidR="003D343D" w:rsidRDefault="003D343D" w:rsidP="00A713E0">
      <w:pPr>
        <w:jc w:val="both"/>
        <w:rPr>
          <w:rStyle w:val="Lienhypertexte"/>
          <w:rFonts w:ascii="Arial" w:hAnsi="Arial" w:cs="Arial"/>
          <w:sz w:val="16"/>
          <w:szCs w:val="16"/>
        </w:rPr>
      </w:pPr>
    </w:p>
    <w:p w14:paraId="27B24EE2" w14:textId="6EA04688" w:rsidR="003D343D" w:rsidRPr="00144953" w:rsidRDefault="009929FB" w:rsidP="003D343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>Information</w:t>
      </w:r>
      <w:r w:rsidR="003D343D" w:rsidRPr="00C1414A">
        <w:rPr>
          <w:rFonts w:ascii="Arial" w:hAnsi="Arial" w:cs="Arial"/>
          <w:b/>
          <w:sz w:val="16"/>
          <w:szCs w:val="16"/>
        </w:rPr>
        <w:t>:</w:t>
      </w:r>
    </w:p>
    <w:p w14:paraId="64256088" w14:textId="77777777" w:rsidR="00EA4E41" w:rsidRPr="00144953" w:rsidRDefault="00EA4E41" w:rsidP="00EA4E41">
      <w:pPr>
        <w:jc w:val="both"/>
        <w:rPr>
          <w:rFonts w:ascii="Arial" w:hAnsi="Arial" w:cs="Arial"/>
          <w:sz w:val="16"/>
          <w:szCs w:val="16"/>
        </w:rPr>
      </w:pPr>
      <w:r w:rsidRPr="00144953">
        <w:rPr>
          <w:rFonts w:ascii="Arial" w:hAnsi="Arial" w:cs="Arial"/>
          <w:sz w:val="16"/>
          <w:szCs w:val="16"/>
        </w:rPr>
        <w:t>Sandy Lalonde</w:t>
      </w:r>
    </w:p>
    <w:p w14:paraId="5282C99E" w14:textId="0AF1D55F" w:rsidR="009929FB" w:rsidRDefault="009929FB" w:rsidP="00EA4E41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A</w:t>
      </w:r>
      <w:r w:rsidRPr="009929FB">
        <w:rPr>
          <w:rFonts w:ascii="Arial" w:hAnsi="Arial" w:cs="Arial"/>
          <w:sz w:val="16"/>
          <w:szCs w:val="16"/>
        </w:rPr>
        <w:t>cademic</w:t>
      </w:r>
      <w:proofErr w:type="spellEnd"/>
      <w:r w:rsidRPr="009929FB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A</w:t>
      </w:r>
      <w:r w:rsidRPr="009929FB">
        <w:rPr>
          <w:rFonts w:ascii="Arial" w:hAnsi="Arial" w:cs="Arial"/>
          <w:sz w:val="16"/>
          <w:szCs w:val="16"/>
        </w:rPr>
        <w:t>ffairs</w:t>
      </w:r>
      <w:proofErr w:type="spellEnd"/>
      <w:r w:rsidRPr="009929FB"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</w:t>
      </w:r>
      <w:r w:rsidRPr="009929FB">
        <w:rPr>
          <w:rFonts w:ascii="Arial" w:hAnsi="Arial" w:cs="Arial"/>
          <w:sz w:val="16"/>
          <w:szCs w:val="16"/>
        </w:rPr>
        <w:t>oordinator</w:t>
      </w:r>
      <w:proofErr w:type="spellEnd"/>
      <w:r w:rsidRPr="009929FB">
        <w:rPr>
          <w:rFonts w:ascii="Arial" w:hAnsi="Arial" w:cs="Arial"/>
          <w:sz w:val="16"/>
          <w:szCs w:val="16"/>
        </w:rPr>
        <w:t xml:space="preserve"> </w:t>
      </w:r>
    </w:p>
    <w:p w14:paraId="3FB85F53" w14:textId="7A712D78" w:rsidR="00EA4E41" w:rsidRPr="00144953" w:rsidRDefault="009929FB" w:rsidP="00EA4E41">
      <w:pPr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Research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Directorate</w:t>
      </w:r>
      <w:proofErr w:type="spellEnd"/>
    </w:p>
    <w:p w14:paraId="1F2DC6ED" w14:textId="77777777" w:rsidR="00EA4E41" w:rsidRPr="00144953" w:rsidRDefault="00EA4E41" w:rsidP="00EA4E41">
      <w:pPr>
        <w:jc w:val="both"/>
        <w:rPr>
          <w:rFonts w:ascii="Arial" w:hAnsi="Arial" w:cs="Arial"/>
          <w:sz w:val="16"/>
          <w:szCs w:val="16"/>
        </w:rPr>
      </w:pPr>
      <w:r w:rsidRPr="00144953">
        <w:rPr>
          <w:rFonts w:ascii="Arial" w:hAnsi="Arial" w:cs="Arial"/>
          <w:sz w:val="16"/>
          <w:szCs w:val="16"/>
        </w:rPr>
        <w:t>CHU Sainte-Justine</w:t>
      </w:r>
    </w:p>
    <w:p w14:paraId="3A35286C" w14:textId="3DCF2D58" w:rsidR="00EA4E41" w:rsidRPr="00144953" w:rsidRDefault="00CB5060" w:rsidP="00EA4E41">
      <w:pPr>
        <w:jc w:val="both"/>
        <w:rPr>
          <w:rFonts w:ascii="Arial" w:hAnsi="Arial" w:cs="Arial"/>
          <w:color w:val="00B050"/>
          <w:sz w:val="16"/>
          <w:szCs w:val="16"/>
        </w:rPr>
      </w:pPr>
      <w:hyperlink r:id="rId14" w:history="1">
        <w:r w:rsidR="00144953" w:rsidRPr="00144953">
          <w:rPr>
            <w:rStyle w:val="Lienhypertexte"/>
            <w:rFonts w:ascii="Arial" w:hAnsi="Arial" w:cs="Arial"/>
            <w:color w:val="00B050"/>
            <w:sz w:val="16"/>
            <w:szCs w:val="16"/>
          </w:rPr>
          <w:t>stages@recherche-ste-justine.qc.ca</w:t>
        </w:r>
      </w:hyperlink>
      <w:r w:rsidR="00144953" w:rsidRPr="00144953">
        <w:rPr>
          <w:rFonts w:ascii="Arial" w:hAnsi="Arial" w:cs="Arial"/>
          <w:color w:val="00B050"/>
          <w:sz w:val="16"/>
          <w:szCs w:val="16"/>
        </w:rPr>
        <w:t xml:space="preserve"> </w:t>
      </w:r>
    </w:p>
    <w:p w14:paraId="77CFB9D2" w14:textId="245C8529" w:rsidR="00C1414A" w:rsidRPr="00144953" w:rsidRDefault="00EA4E41" w:rsidP="00EA4E41">
      <w:pPr>
        <w:jc w:val="both"/>
        <w:rPr>
          <w:rFonts w:ascii="Arial" w:hAnsi="Arial" w:cs="Arial"/>
          <w:sz w:val="16"/>
          <w:szCs w:val="16"/>
        </w:rPr>
      </w:pPr>
      <w:r w:rsidRPr="00144953">
        <w:rPr>
          <w:rFonts w:ascii="Arial" w:hAnsi="Arial" w:cs="Arial"/>
          <w:sz w:val="16"/>
          <w:szCs w:val="16"/>
        </w:rPr>
        <w:t>514-345-4931, poste 2145</w:t>
      </w:r>
    </w:p>
    <w:sectPr w:rsidR="00C1414A" w:rsidRPr="00144953" w:rsidSect="000B4B01">
      <w:headerReference w:type="default" r:id="rId15"/>
      <w:headerReference w:type="first" r:id="rId1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A56AD" w14:textId="77777777" w:rsidR="00B57207" w:rsidRDefault="00B57207" w:rsidP="008E428A">
      <w:r>
        <w:separator/>
      </w:r>
    </w:p>
  </w:endnote>
  <w:endnote w:type="continuationSeparator" w:id="0">
    <w:p w14:paraId="37C9ECFF" w14:textId="77777777" w:rsidR="00B57207" w:rsidRDefault="00B57207" w:rsidP="008E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1C027" w14:textId="77777777" w:rsidR="00B57207" w:rsidRDefault="00B57207" w:rsidP="008E428A">
      <w:r>
        <w:separator/>
      </w:r>
    </w:p>
  </w:footnote>
  <w:footnote w:type="continuationSeparator" w:id="0">
    <w:p w14:paraId="25A4FD89" w14:textId="77777777" w:rsidR="00B57207" w:rsidRDefault="00B57207" w:rsidP="008E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6CE1E" w14:textId="1412FFEC" w:rsidR="0016178B" w:rsidRPr="008B5A63" w:rsidRDefault="00166A80" w:rsidP="008B5A63">
    <w:pPr>
      <w:tabs>
        <w:tab w:val="left" w:pos="1427"/>
        <w:tab w:val="right" w:pos="8647"/>
      </w:tabs>
      <w:ind w:right="-7"/>
      <w:rPr>
        <w:rFonts w:ascii="Arial" w:hAnsi="Arial" w:cs="Arial"/>
        <w:b/>
        <w:color w:val="1F3E7D"/>
        <w:sz w:val="76"/>
        <w:szCs w:val="76"/>
      </w:rPr>
    </w:pPr>
    <w:r>
      <w:rPr>
        <w:rFonts w:ascii="Arial" w:hAnsi="Arial" w:cs="Arial"/>
        <w:noProof/>
        <w:color w:val="0066CC"/>
        <w:sz w:val="72"/>
        <w:szCs w:val="72"/>
        <w:lang w:eastAsia="fr-CA"/>
      </w:rPr>
      <w:drawing>
        <wp:anchor distT="0" distB="0" distL="114300" distR="114300" simplePos="0" relativeHeight="251658240" behindDoc="0" locked="0" layoutInCell="1" allowOverlap="1" wp14:anchorId="1DEE53BB" wp14:editId="073787B9">
          <wp:simplePos x="0" y="0"/>
          <wp:positionH relativeFrom="margin">
            <wp:posOffset>-352425</wp:posOffset>
          </wp:positionH>
          <wp:positionV relativeFrom="paragraph">
            <wp:posOffset>7620</wp:posOffset>
          </wp:positionV>
          <wp:extent cx="1647825" cy="899160"/>
          <wp:effectExtent l="0" t="0" r="9525" b="0"/>
          <wp:wrapThrough wrapText="bothSides">
            <wp:wrapPolygon edited="0">
              <wp:start x="0" y="0"/>
              <wp:lineTo x="0" y="21051"/>
              <wp:lineTo x="21475" y="21051"/>
              <wp:lineTo x="2147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RCHUSJ_horizontal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178B" w:rsidRPr="008B5A63">
      <w:rPr>
        <w:rFonts w:ascii="Arial" w:hAnsi="Arial" w:cs="Arial"/>
        <w:color w:val="0066CC"/>
        <w:sz w:val="72"/>
        <w:szCs w:val="72"/>
      </w:rPr>
      <w:tab/>
    </w:r>
    <w:r w:rsidR="0016178B" w:rsidRPr="008B5A63">
      <w:rPr>
        <w:rFonts w:ascii="Arial" w:hAnsi="Arial" w:cs="Arial"/>
        <w:b/>
        <w:color w:val="548DD4"/>
        <w:sz w:val="76"/>
        <w:szCs w:val="76"/>
      </w:rPr>
      <w:t>ANNO</w:t>
    </w:r>
    <w:r w:rsidR="008B5A63" w:rsidRPr="008B5A63">
      <w:rPr>
        <w:rFonts w:ascii="Arial" w:hAnsi="Arial" w:cs="Arial"/>
        <w:b/>
        <w:color w:val="548DD4"/>
        <w:sz w:val="76"/>
        <w:szCs w:val="76"/>
      </w:rPr>
      <w:t>NCE</w:t>
    </w:r>
  </w:p>
  <w:p w14:paraId="5DDE394D" w14:textId="40DDD493" w:rsidR="0016178B" w:rsidRPr="008B5A63" w:rsidRDefault="008B5A63" w:rsidP="0016178B">
    <w:pPr>
      <w:spacing w:before="420"/>
      <w:ind w:right="-6"/>
      <w:jc w:val="right"/>
      <w:rPr>
        <w:rFonts w:ascii="Arial" w:hAnsi="Arial" w:cs="Arial"/>
        <w:b/>
        <w:sz w:val="20"/>
        <w:szCs w:val="20"/>
      </w:rPr>
    </w:pPr>
    <w:r w:rsidRPr="008B5A63">
      <w:rPr>
        <w:rFonts w:ascii="Arial" w:hAnsi="Arial" w:cs="Arial"/>
        <w:b/>
        <w:sz w:val="20"/>
        <w:szCs w:val="20"/>
      </w:rPr>
      <w:t xml:space="preserve">Pour diffusion </w:t>
    </w:r>
    <w:r w:rsidR="00464B6B">
      <w:rPr>
        <w:rFonts w:ascii="Arial" w:hAnsi="Arial" w:cs="Arial"/>
        <w:b/>
        <w:sz w:val="20"/>
        <w:szCs w:val="20"/>
      </w:rPr>
      <w:t>immé</w:t>
    </w:r>
    <w:r>
      <w:rPr>
        <w:rFonts w:ascii="Arial" w:hAnsi="Arial" w:cs="Arial"/>
        <w:b/>
        <w:sz w:val="20"/>
        <w:szCs w:val="20"/>
      </w:rPr>
      <w:t>diate</w:t>
    </w:r>
  </w:p>
  <w:p w14:paraId="338E2DA2" w14:textId="3E0D8F04" w:rsidR="005B2D5F" w:rsidRPr="0016178B" w:rsidRDefault="005B2D5F" w:rsidP="001617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A70A" w14:textId="1C705252" w:rsidR="009929FB" w:rsidRPr="009929FB" w:rsidRDefault="000B4B01" w:rsidP="000B4B01">
    <w:pPr>
      <w:tabs>
        <w:tab w:val="left" w:pos="1427"/>
        <w:tab w:val="right" w:pos="8647"/>
      </w:tabs>
      <w:ind w:right="-7"/>
      <w:rPr>
        <w:rFonts w:ascii="Arial" w:hAnsi="Arial" w:cs="Arial"/>
        <w:b/>
        <w:color w:val="1F3E7D"/>
        <w:sz w:val="72"/>
        <w:szCs w:val="76"/>
      </w:rPr>
    </w:pPr>
    <w:r>
      <w:rPr>
        <w:rFonts w:ascii="Arial" w:hAnsi="Arial" w:cs="Arial"/>
        <w:noProof/>
        <w:color w:val="0066CC"/>
        <w:sz w:val="72"/>
        <w:szCs w:val="72"/>
        <w:lang w:eastAsia="fr-CA"/>
      </w:rPr>
      <w:drawing>
        <wp:anchor distT="0" distB="0" distL="114300" distR="114300" simplePos="0" relativeHeight="251660288" behindDoc="0" locked="0" layoutInCell="1" allowOverlap="1" wp14:anchorId="69154AA6" wp14:editId="4AF5336F">
          <wp:simplePos x="0" y="0"/>
          <wp:positionH relativeFrom="margin">
            <wp:posOffset>57150</wp:posOffset>
          </wp:positionH>
          <wp:positionV relativeFrom="paragraph">
            <wp:posOffset>7620</wp:posOffset>
          </wp:positionV>
          <wp:extent cx="832485" cy="899160"/>
          <wp:effectExtent l="0" t="0" r="5715" b="0"/>
          <wp:wrapThrough wrapText="bothSides">
            <wp:wrapPolygon edited="0">
              <wp:start x="1483" y="0"/>
              <wp:lineTo x="0" y="1373"/>
              <wp:lineTo x="0" y="16932"/>
              <wp:lineTo x="11368" y="21051"/>
              <wp:lineTo x="21254" y="21051"/>
              <wp:lineTo x="21254" y="15559"/>
              <wp:lineTo x="11863" y="14644"/>
              <wp:lineTo x="21254" y="11898"/>
              <wp:lineTo x="21254" y="9153"/>
              <wp:lineTo x="5931" y="6864"/>
              <wp:lineTo x="5931" y="1831"/>
              <wp:lineTo x="4943" y="0"/>
              <wp:lineTo x="1483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RCHUSJ_horizontal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5A63">
      <w:rPr>
        <w:rFonts w:ascii="Arial" w:hAnsi="Arial" w:cs="Arial"/>
        <w:color w:val="0066CC"/>
        <w:sz w:val="72"/>
        <w:szCs w:val="72"/>
      </w:rPr>
      <w:tab/>
    </w:r>
    <w:r w:rsidR="009929FB" w:rsidRPr="009929FB">
      <w:rPr>
        <w:rFonts w:ascii="Arial" w:hAnsi="Arial" w:cs="Arial"/>
        <w:b/>
        <w:color w:val="00B050"/>
        <w:sz w:val="72"/>
        <w:szCs w:val="76"/>
      </w:rPr>
      <w:t>ANNOUNCEMENT</w:t>
    </w:r>
  </w:p>
  <w:tbl>
    <w:tblPr>
      <w:tblW w:w="181" w:type="dxa"/>
      <w:tblCellSpacing w:w="15" w:type="dxa"/>
      <w:tblInd w:w="309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1"/>
      <w:gridCol w:w="60"/>
    </w:tblGrid>
    <w:tr w:rsidR="009929FB" w:rsidRPr="009929FB" w14:paraId="0B49F441" w14:textId="77777777" w:rsidTr="009929FB">
      <w:trPr>
        <w:trHeight w:val="223"/>
        <w:tblCellSpacing w:w="15" w:type="dxa"/>
      </w:trPr>
      <w:tc>
        <w:tcPr>
          <w:tcW w:w="0" w:type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DFC2687" w14:textId="744EAC35" w:rsidR="009929FB" w:rsidRPr="009929FB" w:rsidRDefault="009929FB" w:rsidP="009929FB">
          <w:pPr>
            <w:rPr>
              <w:rFonts w:ascii="Arial" w:eastAsia="Times New Roman" w:hAnsi="Arial" w:cs="Arial"/>
              <w:color w:val="777777"/>
              <w:sz w:val="20"/>
              <w:szCs w:val="20"/>
              <w:lang w:eastAsia="fr-CA"/>
            </w:rPr>
          </w:pPr>
        </w:p>
      </w:tc>
      <w:tc>
        <w:tcPr>
          <w:tcW w:w="801" w:type="pct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D5EDCD1" w14:textId="77777777" w:rsidR="009929FB" w:rsidRPr="009929FB" w:rsidRDefault="009929FB" w:rsidP="009929FB">
          <w:pPr>
            <w:rPr>
              <w:rFonts w:ascii="Arial" w:eastAsia="Times New Roman" w:hAnsi="Arial" w:cs="Arial"/>
              <w:color w:val="777777"/>
              <w:sz w:val="20"/>
              <w:szCs w:val="20"/>
              <w:lang w:eastAsia="fr-CA"/>
            </w:rPr>
          </w:pPr>
        </w:p>
      </w:tc>
    </w:tr>
  </w:tbl>
  <w:p w14:paraId="68B9C8DC" w14:textId="30AD9DE3" w:rsidR="000B4B01" w:rsidRPr="000B4B01" w:rsidRDefault="009929FB" w:rsidP="009929FB">
    <w:pPr>
      <w:spacing w:before="420"/>
      <w:ind w:right="-6"/>
      <w:jc w:val="right"/>
      <w:rPr>
        <w:rFonts w:ascii="Arial" w:hAnsi="Arial" w:cs="Arial"/>
        <w:b/>
        <w:sz w:val="20"/>
        <w:szCs w:val="20"/>
      </w:rPr>
    </w:pPr>
    <w:r w:rsidRPr="00367C0D">
      <w:rPr>
        <w:rFonts w:ascii="Arial" w:hAnsi="Arial" w:cs="Arial"/>
        <w:b/>
        <w:sz w:val="20"/>
        <w:szCs w:val="20"/>
        <w:lang w:val="en-CA"/>
      </w:rPr>
      <w:t>For immediate distribution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096F"/>
    <w:multiLevelType w:val="hybridMultilevel"/>
    <w:tmpl w:val="55DE9D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64A5"/>
    <w:multiLevelType w:val="hybridMultilevel"/>
    <w:tmpl w:val="6CD800FC"/>
    <w:lvl w:ilvl="0" w:tplc="CEB483D0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45860B7"/>
    <w:multiLevelType w:val="multilevel"/>
    <w:tmpl w:val="09F6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26765"/>
    <w:multiLevelType w:val="multilevel"/>
    <w:tmpl w:val="D470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566C99"/>
    <w:multiLevelType w:val="hybridMultilevel"/>
    <w:tmpl w:val="7EFE5658"/>
    <w:lvl w:ilvl="0" w:tplc="E7D44BC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27"/>
    <w:rsid w:val="00001839"/>
    <w:rsid w:val="000278F6"/>
    <w:rsid w:val="00031FEE"/>
    <w:rsid w:val="00044B8A"/>
    <w:rsid w:val="000463C9"/>
    <w:rsid w:val="00052A7A"/>
    <w:rsid w:val="00056302"/>
    <w:rsid w:val="000565E1"/>
    <w:rsid w:val="000570FA"/>
    <w:rsid w:val="00057AFC"/>
    <w:rsid w:val="00061DB9"/>
    <w:rsid w:val="000851CE"/>
    <w:rsid w:val="00094A40"/>
    <w:rsid w:val="000A1950"/>
    <w:rsid w:val="000A44B0"/>
    <w:rsid w:val="000B4B01"/>
    <w:rsid w:val="000B771F"/>
    <w:rsid w:val="000C033D"/>
    <w:rsid w:val="000D3DC7"/>
    <w:rsid w:val="000D4274"/>
    <w:rsid w:val="000E07E2"/>
    <w:rsid w:val="000F0D92"/>
    <w:rsid w:val="000F11D8"/>
    <w:rsid w:val="001071AF"/>
    <w:rsid w:val="0011264A"/>
    <w:rsid w:val="00113987"/>
    <w:rsid w:val="00114568"/>
    <w:rsid w:val="00116CB1"/>
    <w:rsid w:val="001301C1"/>
    <w:rsid w:val="0013241A"/>
    <w:rsid w:val="001362B7"/>
    <w:rsid w:val="00137DA8"/>
    <w:rsid w:val="001447D1"/>
    <w:rsid w:val="00144953"/>
    <w:rsid w:val="00145E5A"/>
    <w:rsid w:val="0016178B"/>
    <w:rsid w:val="00166A80"/>
    <w:rsid w:val="00176754"/>
    <w:rsid w:val="0018418A"/>
    <w:rsid w:val="001A43CE"/>
    <w:rsid w:val="001B1414"/>
    <w:rsid w:val="001B5C27"/>
    <w:rsid w:val="001B778C"/>
    <w:rsid w:val="001C20A5"/>
    <w:rsid w:val="001D0875"/>
    <w:rsid w:val="001E1795"/>
    <w:rsid w:val="001E3816"/>
    <w:rsid w:val="001E4AB9"/>
    <w:rsid w:val="002023A2"/>
    <w:rsid w:val="00206793"/>
    <w:rsid w:val="002151B8"/>
    <w:rsid w:val="00217A06"/>
    <w:rsid w:val="002248F8"/>
    <w:rsid w:val="00227961"/>
    <w:rsid w:val="00237EA9"/>
    <w:rsid w:val="00240B61"/>
    <w:rsid w:val="002421FF"/>
    <w:rsid w:val="00247B6D"/>
    <w:rsid w:val="0025006F"/>
    <w:rsid w:val="002559FA"/>
    <w:rsid w:val="00262388"/>
    <w:rsid w:val="00275F9B"/>
    <w:rsid w:val="00282EAD"/>
    <w:rsid w:val="00293D0B"/>
    <w:rsid w:val="002A6CA6"/>
    <w:rsid w:val="002D2157"/>
    <w:rsid w:val="002D597E"/>
    <w:rsid w:val="002D74D9"/>
    <w:rsid w:val="002E48CB"/>
    <w:rsid w:val="003036C0"/>
    <w:rsid w:val="00305F2F"/>
    <w:rsid w:val="00306C6D"/>
    <w:rsid w:val="00313AF0"/>
    <w:rsid w:val="00320D02"/>
    <w:rsid w:val="00322046"/>
    <w:rsid w:val="0032499D"/>
    <w:rsid w:val="003304BB"/>
    <w:rsid w:val="00333EE2"/>
    <w:rsid w:val="00345C26"/>
    <w:rsid w:val="00346E79"/>
    <w:rsid w:val="00347A72"/>
    <w:rsid w:val="00350BE5"/>
    <w:rsid w:val="00351AF9"/>
    <w:rsid w:val="0036283C"/>
    <w:rsid w:val="00374496"/>
    <w:rsid w:val="00374CA1"/>
    <w:rsid w:val="00380B57"/>
    <w:rsid w:val="00382967"/>
    <w:rsid w:val="00385CCE"/>
    <w:rsid w:val="00387E61"/>
    <w:rsid w:val="00391F16"/>
    <w:rsid w:val="00392285"/>
    <w:rsid w:val="00394290"/>
    <w:rsid w:val="003950AA"/>
    <w:rsid w:val="003A049F"/>
    <w:rsid w:val="003A51C9"/>
    <w:rsid w:val="003A5532"/>
    <w:rsid w:val="003C3E9C"/>
    <w:rsid w:val="003C62F7"/>
    <w:rsid w:val="003D05E7"/>
    <w:rsid w:val="003D343D"/>
    <w:rsid w:val="003E4BC3"/>
    <w:rsid w:val="003E552C"/>
    <w:rsid w:val="003E650D"/>
    <w:rsid w:val="003F454A"/>
    <w:rsid w:val="003F4CB0"/>
    <w:rsid w:val="00400373"/>
    <w:rsid w:val="004023E6"/>
    <w:rsid w:val="00416FF3"/>
    <w:rsid w:val="004176D2"/>
    <w:rsid w:val="00431D3A"/>
    <w:rsid w:val="00462B39"/>
    <w:rsid w:val="00464930"/>
    <w:rsid w:val="00464B6B"/>
    <w:rsid w:val="00473A83"/>
    <w:rsid w:val="00475DBF"/>
    <w:rsid w:val="00482830"/>
    <w:rsid w:val="00486B7E"/>
    <w:rsid w:val="00490B30"/>
    <w:rsid w:val="004951EE"/>
    <w:rsid w:val="004A263A"/>
    <w:rsid w:val="004B31B1"/>
    <w:rsid w:val="004B4000"/>
    <w:rsid w:val="004C0031"/>
    <w:rsid w:val="004C00D3"/>
    <w:rsid w:val="004C3AFC"/>
    <w:rsid w:val="004C781E"/>
    <w:rsid w:val="004E0251"/>
    <w:rsid w:val="004F727A"/>
    <w:rsid w:val="00504A20"/>
    <w:rsid w:val="00505300"/>
    <w:rsid w:val="005105AC"/>
    <w:rsid w:val="005253C8"/>
    <w:rsid w:val="0052780B"/>
    <w:rsid w:val="005310AB"/>
    <w:rsid w:val="005311C7"/>
    <w:rsid w:val="00532175"/>
    <w:rsid w:val="00535933"/>
    <w:rsid w:val="00551A36"/>
    <w:rsid w:val="005570A7"/>
    <w:rsid w:val="0056182D"/>
    <w:rsid w:val="00565125"/>
    <w:rsid w:val="0057014A"/>
    <w:rsid w:val="00570B9D"/>
    <w:rsid w:val="00575014"/>
    <w:rsid w:val="00575DF0"/>
    <w:rsid w:val="005760A2"/>
    <w:rsid w:val="00580DC2"/>
    <w:rsid w:val="00586C39"/>
    <w:rsid w:val="00593416"/>
    <w:rsid w:val="005A4C7B"/>
    <w:rsid w:val="005B2778"/>
    <w:rsid w:val="005B2D5F"/>
    <w:rsid w:val="005C2CAB"/>
    <w:rsid w:val="005C6476"/>
    <w:rsid w:val="005C7525"/>
    <w:rsid w:val="005C76B4"/>
    <w:rsid w:val="005C78E9"/>
    <w:rsid w:val="005C7B23"/>
    <w:rsid w:val="005D334A"/>
    <w:rsid w:val="005D7094"/>
    <w:rsid w:val="005F1F61"/>
    <w:rsid w:val="005F5D1C"/>
    <w:rsid w:val="005F7100"/>
    <w:rsid w:val="00607032"/>
    <w:rsid w:val="00607E39"/>
    <w:rsid w:val="00610B0B"/>
    <w:rsid w:val="0061168B"/>
    <w:rsid w:val="00612D7F"/>
    <w:rsid w:val="00613BD4"/>
    <w:rsid w:val="0061433A"/>
    <w:rsid w:val="00614C9D"/>
    <w:rsid w:val="00616949"/>
    <w:rsid w:val="00620341"/>
    <w:rsid w:val="00623121"/>
    <w:rsid w:val="00634723"/>
    <w:rsid w:val="0063734C"/>
    <w:rsid w:val="00641126"/>
    <w:rsid w:val="006437D7"/>
    <w:rsid w:val="006451EB"/>
    <w:rsid w:val="00654F1B"/>
    <w:rsid w:val="00657C9B"/>
    <w:rsid w:val="00660B8A"/>
    <w:rsid w:val="00661013"/>
    <w:rsid w:val="00661227"/>
    <w:rsid w:val="00666886"/>
    <w:rsid w:val="0067304D"/>
    <w:rsid w:val="00675E0B"/>
    <w:rsid w:val="00677CE0"/>
    <w:rsid w:val="006A0587"/>
    <w:rsid w:val="006A101E"/>
    <w:rsid w:val="006B0E61"/>
    <w:rsid w:val="006B27FC"/>
    <w:rsid w:val="006B4A67"/>
    <w:rsid w:val="006B600C"/>
    <w:rsid w:val="006C1F47"/>
    <w:rsid w:val="006C72EB"/>
    <w:rsid w:val="006D24B1"/>
    <w:rsid w:val="006E04ED"/>
    <w:rsid w:val="006E6AAB"/>
    <w:rsid w:val="006E7CD6"/>
    <w:rsid w:val="006F717B"/>
    <w:rsid w:val="007016F7"/>
    <w:rsid w:val="00704E99"/>
    <w:rsid w:val="007113F6"/>
    <w:rsid w:val="00712F46"/>
    <w:rsid w:val="00713DA2"/>
    <w:rsid w:val="00716FAC"/>
    <w:rsid w:val="00720267"/>
    <w:rsid w:val="007247AF"/>
    <w:rsid w:val="00734EE5"/>
    <w:rsid w:val="007534E9"/>
    <w:rsid w:val="00755E6B"/>
    <w:rsid w:val="00762B5F"/>
    <w:rsid w:val="00767A70"/>
    <w:rsid w:val="00780EC3"/>
    <w:rsid w:val="007817D4"/>
    <w:rsid w:val="007933D8"/>
    <w:rsid w:val="00796066"/>
    <w:rsid w:val="007C3D2D"/>
    <w:rsid w:val="007C5647"/>
    <w:rsid w:val="007D7A8C"/>
    <w:rsid w:val="007E622D"/>
    <w:rsid w:val="007E7140"/>
    <w:rsid w:val="007F2283"/>
    <w:rsid w:val="008007EC"/>
    <w:rsid w:val="00804885"/>
    <w:rsid w:val="008103E7"/>
    <w:rsid w:val="00813BED"/>
    <w:rsid w:val="00816196"/>
    <w:rsid w:val="008164C8"/>
    <w:rsid w:val="00821B91"/>
    <w:rsid w:val="00823F47"/>
    <w:rsid w:val="008306FB"/>
    <w:rsid w:val="00830B82"/>
    <w:rsid w:val="008410CB"/>
    <w:rsid w:val="00853A65"/>
    <w:rsid w:val="00854593"/>
    <w:rsid w:val="00860AAC"/>
    <w:rsid w:val="008619B8"/>
    <w:rsid w:val="00867862"/>
    <w:rsid w:val="00870AB6"/>
    <w:rsid w:val="00871051"/>
    <w:rsid w:val="00881D7C"/>
    <w:rsid w:val="008905D8"/>
    <w:rsid w:val="008B05FC"/>
    <w:rsid w:val="008B5A63"/>
    <w:rsid w:val="008C1747"/>
    <w:rsid w:val="008C2F28"/>
    <w:rsid w:val="008C3DA9"/>
    <w:rsid w:val="008C5B9D"/>
    <w:rsid w:val="008D3DFB"/>
    <w:rsid w:val="008D455C"/>
    <w:rsid w:val="008D6C57"/>
    <w:rsid w:val="008E2BDF"/>
    <w:rsid w:val="008E428A"/>
    <w:rsid w:val="008E43F4"/>
    <w:rsid w:val="008E5D8B"/>
    <w:rsid w:val="008E6AF5"/>
    <w:rsid w:val="008F3F0B"/>
    <w:rsid w:val="0090540D"/>
    <w:rsid w:val="009202BD"/>
    <w:rsid w:val="00923265"/>
    <w:rsid w:val="00931963"/>
    <w:rsid w:val="00931B5F"/>
    <w:rsid w:val="009336BC"/>
    <w:rsid w:val="00954E1F"/>
    <w:rsid w:val="00955D39"/>
    <w:rsid w:val="009562EB"/>
    <w:rsid w:val="00957BF7"/>
    <w:rsid w:val="009609FF"/>
    <w:rsid w:val="00961F47"/>
    <w:rsid w:val="0096275B"/>
    <w:rsid w:val="00963A6A"/>
    <w:rsid w:val="00970E13"/>
    <w:rsid w:val="00972625"/>
    <w:rsid w:val="0099132B"/>
    <w:rsid w:val="009929FB"/>
    <w:rsid w:val="0099427D"/>
    <w:rsid w:val="0099470E"/>
    <w:rsid w:val="009A71C4"/>
    <w:rsid w:val="009B2AE8"/>
    <w:rsid w:val="009C6747"/>
    <w:rsid w:val="009E0B4A"/>
    <w:rsid w:val="009E519C"/>
    <w:rsid w:val="00A1328C"/>
    <w:rsid w:val="00A141E5"/>
    <w:rsid w:val="00A1595D"/>
    <w:rsid w:val="00A15F76"/>
    <w:rsid w:val="00A214B8"/>
    <w:rsid w:val="00A25541"/>
    <w:rsid w:val="00A26253"/>
    <w:rsid w:val="00A300FC"/>
    <w:rsid w:val="00A30513"/>
    <w:rsid w:val="00A3668B"/>
    <w:rsid w:val="00A37A1A"/>
    <w:rsid w:val="00A46B6C"/>
    <w:rsid w:val="00A55DD1"/>
    <w:rsid w:val="00A56ACE"/>
    <w:rsid w:val="00A67225"/>
    <w:rsid w:val="00A713E0"/>
    <w:rsid w:val="00A87181"/>
    <w:rsid w:val="00A93F77"/>
    <w:rsid w:val="00A959BA"/>
    <w:rsid w:val="00A96FF8"/>
    <w:rsid w:val="00AA1512"/>
    <w:rsid w:val="00AA2031"/>
    <w:rsid w:val="00AA22A2"/>
    <w:rsid w:val="00AA2DFB"/>
    <w:rsid w:val="00AA31FB"/>
    <w:rsid w:val="00AA32D2"/>
    <w:rsid w:val="00AA6053"/>
    <w:rsid w:val="00AB09D7"/>
    <w:rsid w:val="00AB27A9"/>
    <w:rsid w:val="00AC3C4E"/>
    <w:rsid w:val="00AC4E77"/>
    <w:rsid w:val="00AC7902"/>
    <w:rsid w:val="00AD20D7"/>
    <w:rsid w:val="00AD350E"/>
    <w:rsid w:val="00AD715F"/>
    <w:rsid w:val="00AD72E5"/>
    <w:rsid w:val="00AE38D8"/>
    <w:rsid w:val="00AE3C86"/>
    <w:rsid w:val="00AE50DC"/>
    <w:rsid w:val="00AE795C"/>
    <w:rsid w:val="00AF0C7B"/>
    <w:rsid w:val="00AF1002"/>
    <w:rsid w:val="00AF39D0"/>
    <w:rsid w:val="00B025B8"/>
    <w:rsid w:val="00B02742"/>
    <w:rsid w:val="00B06EE9"/>
    <w:rsid w:val="00B1135D"/>
    <w:rsid w:val="00B1228D"/>
    <w:rsid w:val="00B20B1F"/>
    <w:rsid w:val="00B2456C"/>
    <w:rsid w:val="00B2702C"/>
    <w:rsid w:val="00B30984"/>
    <w:rsid w:val="00B31484"/>
    <w:rsid w:val="00B3476A"/>
    <w:rsid w:val="00B37900"/>
    <w:rsid w:val="00B411B0"/>
    <w:rsid w:val="00B52DF5"/>
    <w:rsid w:val="00B533AC"/>
    <w:rsid w:val="00B57207"/>
    <w:rsid w:val="00B60255"/>
    <w:rsid w:val="00B605C5"/>
    <w:rsid w:val="00B722BF"/>
    <w:rsid w:val="00B863BE"/>
    <w:rsid w:val="00B912E9"/>
    <w:rsid w:val="00B92F89"/>
    <w:rsid w:val="00BA772A"/>
    <w:rsid w:val="00BB5861"/>
    <w:rsid w:val="00BB6801"/>
    <w:rsid w:val="00BD7C9E"/>
    <w:rsid w:val="00BD7DBA"/>
    <w:rsid w:val="00BE0F6E"/>
    <w:rsid w:val="00BE751F"/>
    <w:rsid w:val="00BF0BA2"/>
    <w:rsid w:val="00BF408A"/>
    <w:rsid w:val="00BF4214"/>
    <w:rsid w:val="00C00DD4"/>
    <w:rsid w:val="00C02D00"/>
    <w:rsid w:val="00C13009"/>
    <w:rsid w:val="00C1414A"/>
    <w:rsid w:val="00C149ED"/>
    <w:rsid w:val="00C155FD"/>
    <w:rsid w:val="00C43516"/>
    <w:rsid w:val="00C43B90"/>
    <w:rsid w:val="00C4414F"/>
    <w:rsid w:val="00C47D98"/>
    <w:rsid w:val="00C678D3"/>
    <w:rsid w:val="00C732CB"/>
    <w:rsid w:val="00C816B5"/>
    <w:rsid w:val="00C81812"/>
    <w:rsid w:val="00C87AC0"/>
    <w:rsid w:val="00C900B1"/>
    <w:rsid w:val="00C9199B"/>
    <w:rsid w:val="00C9300D"/>
    <w:rsid w:val="00CB5060"/>
    <w:rsid w:val="00CC283E"/>
    <w:rsid w:val="00CD023A"/>
    <w:rsid w:val="00CD10B4"/>
    <w:rsid w:val="00CD69E2"/>
    <w:rsid w:val="00CE3AD0"/>
    <w:rsid w:val="00CF140D"/>
    <w:rsid w:val="00CF47F5"/>
    <w:rsid w:val="00CF6B9D"/>
    <w:rsid w:val="00D012E5"/>
    <w:rsid w:val="00D07A07"/>
    <w:rsid w:val="00D11D54"/>
    <w:rsid w:val="00D13FEE"/>
    <w:rsid w:val="00D1657E"/>
    <w:rsid w:val="00D2088D"/>
    <w:rsid w:val="00D27B7F"/>
    <w:rsid w:val="00D42554"/>
    <w:rsid w:val="00D50FE8"/>
    <w:rsid w:val="00D51B35"/>
    <w:rsid w:val="00D5537A"/>
    <w:rsid w:val="00D65434"/>
    <w:rsid w:val="00D65E5C"/>
    <w:rsid w:val="00D73717"/>
    <w:rsid w:val="00D90D3D"/>
    <w:rsid w:val="00D97F48"/>
    <w:rsid w:val="00DA6804"/>
    <w:rsid w:val="00DB0B22"/>
    <w:rsid w:val="00DB3D22"/>
    <w:rsid w:val="00DB4353"/>
    <w:rsid w:val="00DB6D0E"/>
    <w:rsid w:val="00DC2D88"/>
    <w:rsid w:val="00DC6470"/>
    <w:rsid w:val="00DE2BEC"/>
    <w:rsid w:val="00DF733D"/>
    <w:rsid w:val="00E05214"/>
    <w:rsid w:val="00E10DAB"/>
    <w:rsid w:val="00E11318"/>
    <w:rsid w:val="00E1314B"/>
    <w:rsid w:val="00E23E56"/>
    <w:rsid w:val="00E25B7D"/>
    <w:rsid w:val="00E26EFE"/>
    <w:rsid w:val="00E3154D"/>
    <w:rsid w:val="00E3253D"/>
    <w:rsid w:val="00E32CC2"/>
    <w:rsid w:val="00E3401C"/>
    <w:rsid w:val="00E448F5"/>
    <w:rsid w:val="00E44B55"/>
    <w:rsid w:val="00E46204"/>
    <w:rsid w:val="00E50194"/>
    <w:rsid w:val="00E626FC"/>
    <w:rsid w:val="00E6648B"/>
    <w:rsid w:val="00E70548"/>
    <w:rsid w:val="00E80EE9"/>
    <w:rsid w:val="00E83017"/>
    <w:rsid w:val="00E83527"/>
    <w:rsid w:val="00E87C1D"/>
    <w:rsid w:val="00E915BC"/>
    <w:rsid w:val="00EA4E41"/>
    <w:rsid w:val="00EA7020"/>
    <w:rsid w:val="00EC46DE"/>
    <w:rsid w:val="00ED0786"/>
    <w:rsid w:val="00ED7D2F"/>
    <w:rsid w:val="00EE66C7"/>
    <w:rsid w:val="00F14A3C"/>
    <w:rsid w:val="00F23086"/>
    <w:rsid w:val="00F404C5"/>
    <w:rsid w:val="00F470C5"/>
    <w:rsid w:val="00F61136"/>
    <w:rsid w:val="00F634EE"/>
    <w:rsid w:val="00F71DB9"/>
    <w:rsid w:val="00F72491"/>
    <w:rsid w:val="00F77088"/>
    <w:rsid w:val="00F77342"/>
    <w:rsid w:val="00F77FAB"/>
    <w:rsid w:val="00F83097"/>
    <w:rsid w:val="00F86CFF"/>
    <w:rsid w:val="00F87340"/>
    <w:rsid w:val="00F93A6E"/>
    <w:rsid w:val="00F970B8"/>
    <w:rsid w:val="00FA0859"/>
    <w:rsid w:val="00FB5F25"/>
    <w:rsid w:val="00FB72C1"/>
    <w:rsid w:val="00FE6317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216912D"/>
  <w15:docId w15:val="{4417F511-60BC-45AE-82FA-D2CEC52A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1AF"/>
  </w:style>
  <w:style w:type="paragraph" w:styleId="Titre3">
    <w:name w:val="heading 3"/>
    <w:basedOn w:val="Normal"/>
    <w:link w:val="Titre3Car"/>
    <w:uiPriority w:val="9"/>
    <w:qFormat/>
    <w:rsid w:val="001071A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70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C9300D"/>
    <w:rPr>
      <w:color w:val="0066CC"/>
      <w:u w:val="single"/>
    </w:rPr>
  </w:style>
  <w:style w:type="character" w:customStyle="1" w:styleId="hps">
    <w:name w:val="hps"/>
    <w:basedOn w:val="Policepardfaut"/>
    <w:rsid w:val="00C9300D"/>
  </w:style>
  <w:style w:type="character" w:customStyle="1" w:styleId="Titre3Car">
    <w:name w:val="Titre 3 Car"/>
    <w:basedOn w:val="Policepardfaut"/>
    <w:link w:val="Titre3"/>
    <w:uiPriority w:val="9"/>
    <w:rsid w:val="001071AF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customStyle="1" w:styleId="sponsors">
    <w:name w:val="sponsors"/>
    <w:basedOn w:val="Normal"/>
    <w:rsid w:val="001071A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AA605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E428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E428A"/>
  </w:style>
  <w:style w:type="paragraph" w:styleId="Pieddepage">
    <w:name w:val="footer"/>
    <w:basedOn w:val="Normal"/>
    <w:link w:val="PieddepageCar"/>
    <w:uiPriority w:val="99"/>
    <w:unhideWhenUsed/>
    <w:rsid w:val="008E428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28A"/>
  </w:style>
  <w:style w:type="paragraph" w:styleId="Textedebulles">
    <w:name w:val="Balloon Text"/>
    <w:basedOn w:val="Normal"/>
    <w:link w:val="TextedebullesCar"/>
    <w:uiPriority w:val="99"/>
    <w:semiHidden/>
    <w:unhideWhenUsed/>
    <w:rsid w:val="008E42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28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56ACE"/>
    <w:rPr>
      <w:b/>
      <w:bCs/>
    </w:rPr>
  </w:style>
  <w:style w:type="paragraph" w:customStyle="1" w:styleId="Default">
    <w:name w:val="Default"/>
    <w:rsid w:val="005C647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estandard">
    <w:name w:val="[Paragraphe standard]"/>
    <w:basedOn w:val="Normal"/>
    <w:uiPriority w:val="99"/>
    <w:rsid w:val="00D97F4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character" w:customStyle="1" w:styleId="st">
    <w:name w:val="st"/>
    <w:basedOn w:val="Policepardfaut"/>
    <w:rsid w:val="007933D8"/>
  </w:style>
  <w:style w:type="paragraph" w:styleId="Paragraphedeliste">
    <w:name w:val="List Paragraph"/>
    <w:basedOn w:val="Normal"/>
    <w:uiPriority w:val="34"/>
    <w:qFormat/>
    <w:rsid w:val="00D13FEE"/>
    <w:pPr>
      <w:ind w:left="720"/>
      <w:contextualSpacing/>
    </w:pPr>
  </w:style>
  <w:style w:type="paragraph" w:customStyle="1" w:styleId="yiv666382996msonormal">
    <w:name w:val="yiv666382996msonormal"/>
    <w:basedOn w:val="Normal"/>
    <w:rsid w:val="0046493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248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48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48F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48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48F8"/>
    <w:rPr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871051"/>
  </w:style>
  <w:style w:type="character" w:styleId="CitationHTML">
    <w:name w:val="HTML Cite"/>
    <w:basedOn w:val="Policepardfaut"/>
    <w:uiPriority w:val="99"/>
    <w:semiHidden/>
    <w:unhideWhenUsed/>
    <w:rsid w:val="00E052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8685">
                  <w:marLeft w:val="3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893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04225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4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8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6056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8978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97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43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50063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2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05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348522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20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9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chusj.org/en/Home" TargetMode="External"/><Relationship Id="rId13" Type="http://schemas.openxmlformats.org/officeDocument/2006/relationships/hyperlink" Target="mailto:communications@recherche-ste-justine.qc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research.chusj.org/en/Hom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rch.chusj.org/en/Research-Axes/Metabolic-Health-and-Complex-Diseas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research.chusj.org/en/Research-Axes/Musculoskeletal-Diseases-and-rehabili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chusj.org/en/Research-Axes/Brain-and-Child-Development" TargetMode="External"/><Relationship Id="rId14" Type="http://schemas.openxmlformats.org/officeDocument/2006/relationships/hyperlink" Target="mailto:stages@recherche-ste-justine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Sainte-Justine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Hoffmann-Belisle</dc:creator>
  <cp:lastModifiedBy>Maude Hoffman-Belisle</cp:lastModifiedBy>
  <cp:revision>26</cp:revision>
  <cp:lastPrinted>2014-07-28T15:38:00Z</cp:lastPrinted>
  <dcterms:created xsi:type="dcterms:W3CDTF">2015-03-09T12:55:00Z</dcterms:created>
  <dcterms:modified xsi:type="dcterms:W3CDTF">2016-02-04T19:11:00Z</dcterms:modified>
</cp:coreProperties>
</file>